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6891" w14:textId="4E1934C7" w:rsidR="004C441B" w:rsidRDefault="004C441B" w:rsidP="00F67F9D">
      <w:pPr>
        <w:pBdr>
          <w:bottom w:val="single" w:sz="6" w:space="1" w:color="auto"/>
        </w:pBdr>
        <w:ind w:right="-360"/>
        <w:jc w:val="right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CB2F60" wp14:editId="1BC40BB8">
            <wp:simplePos x="0" y="0"/>
            <wp:positionH relativeFrom="column">
              <wp:posOffset>2047875</wp:posOffset>
            </wp:positionH>
            <wp:positionV relativeFrom="paragraph">
              <wp:posOffset>276860</wp:posOffset>
            </wp:positionV>
            <wp:extent cx="3943350" cy="800045"/>
            <wp:effectExtent l="152400" t="152400" r="361950" b="362585"/>
            <wp:wrapNone/>
            <wp:docPr id="3" name="Picture 3" descr="But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tt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8000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ED1ED2" w:rsidRPr="002E5A6C">
        <w:rPr>
          <w:rStyle w:val="Hyperlink"/>
          <w:noProof/>
          <w:u w:val="none"/>
        </w:rPr>
        <w:drawing>
          <wp:anchor distT="0" distB="0" distL="114300" distR="114300" simplePos="0" relativeHeight="251658240" behindDoc="0" locked="0" layoutInCell="1" allowOverlap="1" wp14:anchorId="62E77832" wp14:editId="007CA42C">
            <wp:simplePos x="0" y="0"/>
            <wp:positionH relativeFrom="margin">
              <wp:posOffset>57150</wp:posOffset>
            </wp:positionH>
            <wp:positionV relativeFrom="paragraph">
              <wp:posOffset>238125</wp:posOffset>
            </wp:positionV>
            <wp:extent cx="1807369" cy="838200"/>
            <wp:effectExtent l="0" t="0" r="2540" b="0"/>
            <wp:wrapNone/>
            <wp:docPr id="1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369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67F9D">
        <w:rPr>
          <w:noProof/>
        </w:rPr>
        <w:t xml:space="preserve">              </w:t>
      </w:r>
    </w:p>
    <w:p w14:paraId="2A3DB4C2" w14:textId="0B1F62AD" w:rsidR="004C441B" w:rsidRDefault="004C441B" w:rsidP="00F67F9D">
      <w:pPr>
        <w:pBdr>
          <w:bottom w:val="single" w:sz="6" w:space="1" w:color="auto"/>
        </w:pBdr>
        <w:ind w:right="-360"/>
        <w:jc w:val="right"/>
        <w:rPr>
          <w:noProof/>
        </w:rPr>
      </w:pPr>
    </w:p>
    <w:p w14:paraId="34258275" w14:textId="77777777" w:rsidR="004C441B" w:rsidRDefault="004C441B" w:rsidP="00F67F9D">
      <w:pPr>
        <w:pBdr>
          <w:bottom w:val="single" w:sz="6" w:space="1" w:color="auto"/>
        </w:pBdr>
        <w:ind w:right="-360"/>
        <w:jc w:val="right"/>
        <w:rPr>
          <w:noProof/>
        </w:rPr>
      </w:pPr>
    </w:p>
    <w:p w14:paraId="1481F728" w14:textId="77777777" w:rsidR="004C441B" w:rsidRDefault="004C441B" w:rsidP="00F67F9D">
      <w:pPr>
        <w:pBdr>
          <w:bottom w:val="single" w:sz="6" w:space="1" w:color="auto"/>
        </w:pBdr>
        <w:ind w:right="-360"/>
        <w:jc w:val="right"/>
        <w:rPr>
          <w:noProof/>
        </w:rPr>
      </w:pPr>
    </w:p>
    <w:p w14:paraId="20D375F7" w14:textId="5D7F665F" w:rsidR="00ED1ED2" w:rsidRDefault="00ED1ED2" w:rsidP="00F67F9D">
      <w:pPr>
        <w:pBdr>
          <w:bottom w:val="single" w:sz="6" w:space="1" w:color="auto"/>
        </w:pBdr>
        <w:ind w:right="-360"/>
        <w:jc w:val="right"/>
      </w:pPr>
    </w:p>
    <w:p w14:paraId="5CA18B59" w14:textId="19116D3F" w:rsidR="00FA6CD2" w:rsidRPr="00ED1ED2" w:rsidRDefault="00ED1ED2">
      <w:pPr>
        <w:rPr>
          <w:sz w:val="40"/>
          <w:szCs w:val="40"/>
        </w:rPr>
      </w:pPr>
      <w:r w:rsidRPr="00ED1ED2">
        <w:rPr>
          <w:sz w:val="40"/>
          <w:szCs w:val="40"/>
        </w:rPr>
        <w:t xml:space="preserve">Big “I” – Agents Council for Technology </w:t>
      </w:r>
      <w:r w:rsidR="004C441B">
        <w:rPr>
          <w:sz w:val="40"/>
          <w:szCs w:val="40"/>
        </w:rPr>
        <w:t xml:space="preserve">Cyber-Readiness Self-Assessment </w:t>
      </w:r>
      <w:r w:rsidRPr="00ED1ED2">
        <w:rPr>
          <w:sz w:val="40"/>
          <w:szCs w:val="40"/>
        </w:rPr>
        <w:t>Promotion Kit</w:t>
      </w:r>
    </w:p>
    <w:p w14:paraId="0E0B21CC" w14:textId="76F7B2F6" w:rsidR="00ED1ED2" w:rsidRPr="00ED1ED2" w:rsidRDefault="00ED1ED2" w:rsidP="002E5A6C">
      <w:r w:rsidRPr="002E5A6C">
        <w:rPr>
          <w:b/>
          <w:bCs/>
          <w:sz w:val="28"/>
          <w:szCs w:val="28"/>
        </w:rPr>
        <w:t>Purpose:</w:t>
      </w:r>
      <w:r>
        <w:t xml:space="preserve"> </w:t>
      </w:r>
      <w:r w:rsidR="002E5A6C">
        <w:br/>
      </w:r>
      <w:r>
        <w:t>M</w:t>
      </w:r>
      <w:r w:rsidRPr="00ED1ED2">
        <w:t xml:space="preserve">arketing materials designed and developed to assist </w:t>
      </w:r>
      <w:r>
        <w:t>your organization provide</w:t>
      </w:r>
      <w:r w:rsidRPr="00ED1ED2">
        <w:t xml:space="preserve"> your agency partners the free </w:t>
      </w:r>
      <w:r w:rsidR="004C441B">
        <w:t>Cyber-Readiness</w:t>
      </w:r>
      <w:r w:rsidRPr="00ED1ED2">
        <w:t xml:space="preserve"> insights and direction they need.</w:t>
      </w:r>
    </w:p>
    <w:p w14:paraId="61074452" w14:textId="2E0ACE3A" w:rsidR="00144992" w:rsidRDefault="00ED1ED2">
      <w:r w:rsidRPr="002E5A6C">
        <w:rPr>
          <w:b/>
          <w:bCs/>
          <w:sz w:val="28"/>
          <w:szCs w:val="28"/>
        </w:rPr>
        <w:t xml:space="preserve">Contents: </w:t>
      </w:r>
      <w:r w:rsidR="002E5A6C">
        <w:rPr>
          <w:b/>
          <w:bCs/>
          <w:sz w:val="28"/>
          <w:szCs w:val="28"/>
        </w:rPr>
        <w:br/>
      </w:r>
      <w:r w:rsidRPr="00ED1ED2">
        <w:t>This Promotion Kit</w:t>
      </w:r>
      <w:r>
        <w:rPr>
          <w:b/>
          <w:bCs/>
        </w:rPr>
        <w:t xml:space="preserve"> </w:t>
      </w:r>
      <w:r w:rsidRPr="00144992">
        <w:t>contain</w:t>
      </w:r>
      <w:r w:rsidR="00144992" w:rsidRPr="00144992">
        <w:t>s</w:t>
      </w:r>
      <w:r w:rsidR="00144992">
        <w:t xml:space="preserve"> a zip file with the following:</w:t>
      </w:r>
    </w:p>
    <w:p w14:paraId="42422C71" w14:textId="20ADAD01" w:rsidR="00144992" w:rsidRDefault="00144992" w:rsidP="00144992">
      <w:pPr>
        <w:pStyle w:val="ListParagraph"/>
        <w:numPr>
          <w:ilvl w:val="0"/>
          <w:numId w:val="1"/>
        </w:numPr>
      </w:pPr>
      <w:r>
        <w:t>This Promotion Kit Guide</w:t>
      </w:r>
    </w:p>
    <w:p w14:paraId="2ECE86F2" w14:textId="77777777" w:rsidR="00144992" w:rsidRDefault="00144992" w:rsidP="00144992">
      <w:pPr>
        <w:pStyle w:val="ListParagraph"/>
        <w:numPr>
          <w:ilvl w:val="0"/>
          <w:numId w:val="1"/>
        </w:numPr>
      </w:pPr>
      <w:r>
        <w:t xml:space="preserve">Two different graphics (PNG Format) that can be used for social posts. </w:t>
      </w:r>
    </w:p>
    <w:p w14:paraId="681605CE" w14:textId="6CD176FD" w:rsidR="00144992" w:rsidRDefault="00144992" w:rsidP="00144992">
      <w:pPr>
        <w:pStyle w:val="ListParagraph"/>
        <w:numPr>
          <w:ilvl w:val="1"/>
          <w:numId w:val="1"/>
        </w:numPr>
      </w:pPr>
      <w:r>
        <w:t xml:space="preserve">Text to accompany the social post graphics is in the chart below.  Feel free to use this text or draft your own.   </w:t>
      </w:r>
    </w:p>
    <w:p w14:paraId="3ACEB23C" w14:textId="5CDEEC82" w:rsidR="00144992" w:rsidRDefault="00144992" w:rsidP="00144992">
      <w:pPr>
        <w:pStyle w:val="ListParagraph"/>
        <w:numPr>
          <w:ilvl w:val="0"/>
          <w:numId w:val="1"/>
        </w:numPr>
      </w:pPr>
      <w:r>
        <w:t xml:space="preserve">An </w:t>
      </w:r>
      <w:r w:rsidR="004C441B">
        <w:t xml:space="preserve">interactive </w:t>
      </w:r>
      <w:r>
        <w:t xml:space="preserve">PDF flyer with embedded link to </w:t>
      </w:r>
      <w:r w:rsidR="004C441B">
        <w:t xml:space="preserve">Cyber 3.0 area of </w:t>
      </w:r>
      <w:r>
        <w:t>ACT’s website</w:t>
      </w:r>
    </w:p>
    <w:p w14:paraId="20C5E58C" w14:textId="6F2414CF" w:rsidR="002E5A6C" w:rsidRDefault="002E5A6C" w:rsidP="00CA5323">
      <w:pPr>
        <w:ind w:left="720"/>
        <w:rPr>
          <w:i/>
          <w:iCs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1975"/>
        <w:gridCol w:w="7740"/>
      </w:tblGrid>
      <w:tr w:rsidR="00144992" w14:paraId="2923D405" w14:textId="77777777" w:rsidTr="00144992">
        <w:tc>
          <w:tcPr>
            <w:tcW w:w="9715" w:type="dxa"/>
            <w:gridSpan w:val="2"/>
            <w:shd w:val="clear" w:color="auto" w:fill="D9D9D9" w:themeFill="background1" w:themeFillShade="D9"/>
          </w:tcPr>
          <w:p w14:paraId="7005CA03" w14:textId="23BC0BDD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  <w:r w:rsidRPr="00F67F9D">
              <w:rPr>
                <w:rFonts w:ascii="Helvetica" w:hAnsi="Helvetica" w:cs="Helvetica"/>
                <w:b/>
                <w:bCs/>
                <w:color w:val="283C46"/>
              </w:rPr>
              <w:t>Text for Social Posts</w:t>
            </w:r>
          </w:p>
        </w:tc>
      </w:tr>
      <w:tr w:rsidR="00144992" w14:paraId="60455224" w14:textId="77777777" w:rsidTr="00144992">
        <w:tc>
          <w:tcPr>
            <w:tcW w:w="1975" w:type="dxa"/>
          </w:tcPr>
          <w:p w14:paraId="429C5F55" w14:textId="77777777" w:rsidR="00144992" w:rsidRPr="00F67F9D" w:rsidRDefault="00144992" w:rsidP="00144992">
            <w:pPr>
              <w:rPr>
                <w:rFonts w:ascii="Helvetica" w:hAnsi="Helvetica"/>
                <w:b/>
                <w:bCs/>
                <w:color w:val="283C46"/>
              </w:rPr>
            </w:pPr>
          </w:p>
        </w:tc>
        <w:tc>
          <w:tcPr>
            <w:tcW w:w="7740" w:type="dxa"/>
          </w:tcPr>
          <w:p w14:paraId="04021DFE" w14:textId="77777777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</w:p>
        </w:tc>
      </w:tr>
      <w:tr w:rsidR="00144992" w14:paraId="6BB60CD8" w14:textId="77777777" w:rsidTr="00144992">
        <w:tc>
          <w:tcPr>
            <w:tcW w:w="1975" w:type="dxa"/>
          </w:tcPr>
          <w:p w14:paraId="6D38D961" w14:textId="77777777" w:rsidR="00144992" w:rsidRPr="00F67F9D" w:rsidRDefault="00144992" w:rsidP="00144992">
            <w:pPr>
              <w:rPr>
                <w:rFonts w:ascii="Helvetica" w:hAnsi="Helvetica"/>
                <w:b/>
                <w:bCs/>
                <w:color w:val="283C46"/>
              </w:rPr>
            </w:pPr>
            <w:r w:rsidRPr="00F67F9D">
              <w:rPr>
                <w:rFonts w:ascii="Helvetica" w:hAnsi="Helvetica"/>
                <w:b/>
                <w:bCs/>
                <w:color w:val="283C46"/>
              </w:rPr>
              <w:t>Social Post 1:</w:t>
            </w:r>
          </w:p>
          <w:p w14:paraId="3B6759E9" w14:textId="77777777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</w:p>
        </w:tc>
        <w:tc>
          <w:tcPr>
            <w:tcW w:w="7740" w:type="dxa"/>
          </w:tcPr>
          <w:p w14:paraId="06F1221B" w14:textId="08563CB6" w:rsidR="00045D47" w:rsidRPr="00F67F9D" w:rsidRDefault="00045D47" w:rsidP="00144992">
            <w:pPr>
              <w:rPr>
                <w:rFonts w:ascii="Helvetica" w:hAnsi="Helvetica"/>
                <w:color w:val="283C46"/>
              </w:rPr>
            </w:pPr>
          </w:p>
        </w:tc>
      </w:tr>
      <w:tr w:rsidR="00144992" w14:paraId="2A5454CC" w14:textId="77777777" w:rsidTr="00144992">
        <w:tc>
          <w:tcPr>
            <w:tcW w:w="1975" w:type="dxa"/>
          </w:tcPr>
          <w:p w14:paraId="06290BB2" w14:textId="12269F30" w:rsidR="00144992" w:rsidRPr="00F67F9D" w:rsidRDefault="00144992" w:rsidP="00144992"/>
          <w:p w14:paraId="5AD5727F" w14:textId="77777777" w:rsidR="00144992" w:rsidRPr="00F67F9D" w:rsidRDefault="00144992" w:rsidP="00144992">
            <w:pPr>
              <w:rPr>
                <w:rFonts w:ascii="Helvetica" w:hAnsi="Helvetica"/>
                <w:b/>
                <w:bCs/>
                <w:color w:val="283C46"/>
              </w:rPr>
            </w:pPr>
          </w:p>
        </w:tc>
        <w:tc>
          <w:tcPr>
            <w:tcW w:w="7740" w:type="dxa"/>
          </w:tcPr>
          <w:p w14:paraId="6F63C763" w14:textId="3585F2DD" w:rsidR="00045D47" w:rsidRPr="00045D47" w:rsidRDefault="00045D47" w:rsidP="00045D47">
            <w:pPr>
              <w:rPr>
                <w:rFonts w:ascii="Helvetica" w:hAnsi="Helvetica" w:cs="Helvetica"/>
                <w:shd w:val="clear" w:color="auto" w:fill="FFFFFF"/>
              </w:rPr>
            </w:pPr>
            <w:r w:rsidRPr="00045D47">
              <w:rPr>
                <w:rFonts w:ascii="Helvetica" w:hAnsi="Helvetica" w:cs="Helvetica"/>
                <w:shd w:val="clear" w:color="auto" w:fill="FFFFFF"/>
              </w:rPr>
              <w:t>Independent insurance agents and brokers must properly collect and protect sensitive client information every day. This means</w:t>
            </w:r>
            <w:r>
              <w:rPr>
                <w:rFonts w:ascii="Helvetica" w:hAnsi="Helvetica" w:cs="Helvetica"/>
                <w:shd w:val="clear" w:color="auto" w:fill="FFFFFF"/>
              </w:rPr>
              <w:t xml:space="preserve"> </w:t>
            </w:r>
            <w:r w:rsidRPr="00045D47">
              <w:rPr>
                <w:rFonts w:ascii="Helvetica" w:hAnsi="Helvetica" w:cs="Helvetica"/>
                <w:shd w:val="clear" w:color="auto" w:fill="FFFFFF"/>
              </w:rPr>
              <w:t xml:space="preserve">complying with state and federal regulations as well as adhering to customer service best practice standards, and compliance with Data Privacy Laws as mandated in all Agency/Company contracts.   ACT can help you assess where your agency is with cyber-readiness and point you to resources that address areas where you may need assistance. </w:t>
            </w:r>
          </w:p>
          <w:p w14:paraId="49966959" w14:textId="61E526C9" w:rsidR="00144992" w:rsidRPr="00045D47" w:rsidRDefault="00045D47" w:rsidP="00045D47">
            <w:pPr>
              <w:rPr>
                <w:rFonts w:ascii="Helvetica" w:hAnsi="Helvetica" w:cs="Helvetica"/>
              </w:rPr>
            </w:pPr>
            <w:r w:rsidRPr="00045D47">
              <w:rPr>
                <w:rFonts w:ascii="Helvetica" w:hAnsi="Helvetica" w:cs="Helvetica"/>
                <w:shd w:val="clear" w:color="auto" w:fill="FFFFFF"/>
              </w:rPr>
              <w:t>Access ACT’s Cyber-Readiness Agency Self-Assessment to get started.</w:t>
            </w:r>
          </w:p>
        </w:tc>
      </w:tr>
      <w:tr w:rsidR="00144992" w14:paraId="0B40735A" w14:textId="77777777" w:rsidTr="00144992">
        <w:tc>
          <w:tcPr>
            <w:tcW w:w="1975" w:type="dxa"/>
          </w:tcPr>
          <w:p w14:paraId="4CE03A7D" w14:textId="77777777" w:rsidR="00144992" w:rsidRPr="00F67F9D" w:rsidRDefault="00144992" w:rsidP="00144992">
            <w:pPr>
              <w:rPr>
                <w:rFonts w:ascii="Helvetica" w:hAnsi="Helvetica"/>
                <w:b/>
                <w:bCs/>
                <w:color w:val="283C46"/>
              </w:rPr>
            </w:pPr>
            <w:r w:rsidRPr="00F67F9D">
              <w:rPr>
                <w:rFonts w:ascii="Helvetica" w:hAnsi="Helvetica"/>
                <w:b/>
                <w:bCs/>
                <w:color w:val="283C46"/>
              </w:rPr>
              <w:t>Social Post 2:</w:t>
            </w:r>
          </w:p>
          <w:p w14:paraId="3B88BF2D" w14:textId="77777777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</w:p>
        </w:tc>
        <w:tc>
          <w:tcPr>
            <w:tcW w:w="7740" w:type="dxa"/>
          </w:tcPr>
          <w:p w14:paraId="081AE7EF" w14:textId="77777777" w:rsidR="00144992" w:rsidRPr="00F67F9D" w:rsidRDefault="00144992" w:rsidP="00144992">
            <w:pPr>
              <w:rPr>
                <w:rFonts w:ascii="Helvetica" w:hAnsi="Helvetica"/>
                <w:color w:val="283C46"/>
              </w:rPr>
            </w:pPr>
          </w:p>
        </w:tc>
      </w:tr>
      <w:tr w:rsidR="00144992" w14:paraId="6D3A1E0A" w14:textId="77777777" w:rsidTr="00144992">
        <w:tc>
          <w:tcPr>
            <w:tcW w:w="1975" w:type="dxa"/>
          </w:tcPr>
          <w:p w14:paraId="7FDE42AB" w14:textId="3473CC9F" w:rsidR="00144992" w:rsidRPr="00F67F9D" w:rsidRDefault="00144992" w:rsidP="00144992">
            <w:pPr>
              <w:rPr>
                <w:rFonts w:ascii="Helvetica" w:hAnsi="Helvetica"/>
                <w:b/>
                <w:bCs/>
                <w:color w:val="283C46"/>
              </w:rPr>
            </w:pPr>
          </w:p>
        </w:tc>
        <w:tc>
          <w:tcPr>
            <w:tcW w:w="7740" w:type="dxa"/>
          </w:tcPr>
          <w:p w14:paraId="0CB09468" w14:textId="7E7CD589" w:rsidR="00CA5323" w:rsidRPr="00F67F9D" w:rsidRDefault="00144992" w:rsidP="00045D47">
            <w:pPr>
              <w:pStyle w:val="NoSpacing"/>
              <w:spacing w:after="200"/>
              <w:rPr>
                <w:rFonts w:ascii="Helvetica" w:hAnsi="Helvetica"/>
                <w:color w:val="283C46"/>
              </w:rPr>
            </w:pPr>
            <w:r w:rsidRPr="00045D47">
              <w:rPr>
                <w:rFonts w:ascii="Helvetica" w:hAnsi="Helvetica" w:cs="Helvetica"/>
              </w:rPr>
              <w:t xml:space="preserve">Take this Self-Assessment and understand where your agency's </w:t>
            </w:r>
            <w:r w:rsidR="00045D47" w:rsidRPr="00045D47">
              <w:rPr>
                <w:rFonts w:ascii="Helvetica" w:hAnsi="Helvetica" w:cs="Helvetica"/>
              </w:rPr>
              <w:t>cyber-readiness stands</w:t>
            </w:r>
            <w:r w:rsidRPr="00045D47">
              <w:rPr>
                <w:rFonts w:ascii="Helvetica" w:hAnsi="Helvetica" w:cs="Helvetica"/>
              </w:rPr>
              <w:t xml:space="preserve"> ranks. The FREE ACT resources evaluates</w:t>
            </w:r>
            <w:r w:rsidR="00045D47" w:rsidRPr="00045D47">
              <w:rPr>
                <w:rFonts w:ascii="Helvetica" w:hAnsi="Helvetica" w:cs="Helvetica"/>
              </w:rPr>
              <w:t xml:space="preserve"> </w:t>
            </w:r>
            <w:r w:rsidR="00045D47" w:rsidRPr="00045D47">
              <w:rPr>
                <w:rFonts w:ascii="Helvetica" w:hAnsi="Helvetica" w:cs="Helvetica"/>
              </w:rPr>
              <w:t xml:space="preserve">vulnerabilities, </w:t>
            </w:r>
            <w:r w:rsidR="00045D47">
              <w:rPr>
                <w:rFonts w:ascii="Helvetica" w:hAnsi="Helvetica" w:cs="Helvetica"/>
              </w:rPr>
              <w:t xml:space="preserve">provides </w:t>
            </w:r>
            <w:r w:rsidR="00045D47" w:rsidRPr="00045D47">
              <w:rPr>
                <w:rFonts w:ascii="Helvetica" w:hAnsi="Helvetica" w:cs="Helvetica"/>
              </w:rPr>
              <w:t xml:space="preserve">best practices, and </w:t>
            </w:r>
            <w:r w:rsidR="00045D47">
              <w:rPr>
                <w:rFonts w:ascii="Helvetica" w:hAnsi="Helvetica" w:cs="Helvetica"/>
              </w:rPr>
              <w:t xml:space="preserve">helps understand </w:t>
            </w:r>
            <w:r w:rsidR="00045D47" w:rsidRPr="00045D47">
              <w:rPr>
                <w:rFonts w:ascii="Helvetica" w:hAnsi="Helvetica" w:cs="Helvetica"/>
              </w:rPr>
              <w:t xml:space="preserve">compliance with the ever-growing list of regulations and legislation surrounding cybersecurity. The assessment helps clarify an agency’s preparedness through a brief series of questions, directing back to key resources in the Agency Cyber Guide 3.0 to solve pain points. </w:t>
            </w:r>
          </w:p>
        </w:tc>
      </w:tr>
      <w:tr w:rsidR="00144992" w14:paraId="3F03AC09" w14:textId="77777777" w:rsidTr="00144992">
        <w:tc>
          <w:tcPr>
            <w:tcW w:w="1975" w:type="dxa"/>
          </w:tcPr>
          <w:p w14:paraId="56FE62D0" w14:textId="1DD6D71C" w:rsidR="00CA5323" w:rsidRPr="00F67F9D" w:rsidRDefault="00144992" w:rsidP="00515C2E">
            <w:pPr>
              <w:rPr>
                <w:rFonts w:ascii="Helvetica" w:hAnsi="Helvetica"/>
                <w:b/>
                <w:bCs/>
                <w:color w:val="283C46"/>
              </w:rPr>
            </w:pPr>
            <w:r w:rsidRPr="00F67F9D">
              <w:rPr>
                <w:rFonts w:ascii="Helvetica" w:hAnsi="Helvetica" w:cs="Helvetica"/>
                <w:b/>
                <w:bCs/>
              </w:rPr>
              <w:t xml:space="preserve">URL </w:t>
            </w:r>
            <w:r w:rsidR="00CA5323" w:rsidRPr="00F67F9D">
              <w:rPr>
                <w:rFonts w:ascii="Helvetica" w:hAnsi="Helvetica" w:cs="Helvetica"/>
                <w:b/>
                <w:bCs/>
              </w:rPr>
              <w:t>for</w:t>
            </w:r>
            <w:r w:rsidRPr="00F67F9D">
              <w:rPr>
                <w:rFonts w:ascii="Helvetica" w:hAnsi="Helvetica" w:cs="Helvetica"/>
                <w:b/>
                <w:bCs/>
              </w:rPr>
              <w:t xml:space="preserve"> social posts </w:t>
            </w:r>
          </w:p>
        </w:tc>
        <w:tc>
          <w:tcPr>
            <w:tcW w:w="7740" w:type="dxa"/>
          </w:tcPr>
          <w:p w14:paraId="03B998F6" w14:textId="3972818B" w:rsidR="00144992" w:rsidRDefault="004C441B" w:rsidP="00CA5323">
            <w:pPr>
              <w:rPr>
                <w:rFonts w:ascii="Helvetica" w:hAnsi="Helvetica"/>
                <w:color w:val="283C46"/>
              </w:rPr>
            </w:pPr>
            <w:hyperlink r:id="rId10" w:history="1">
              <w:r w:rsidRPr="00CB35CB">
                <w:rPr>
                  <w:rStyle w:val="Hyperlink"/>
                  <w:rFonts w:ascii="Helvetica" w:hAnsi="Helvetica"/>
                </w:rPr>
                <w:t>https://w</w:t>
              </w:r>
              <w:r w:rsidRPr="00CB35CB">
                <w:rPr>
                  <w:rStyle w:val="Hyperlink"/>
                  <w:rFonts w:ascii="Helvetica" w:hAnsi="Helvetica"/>
                </w:rPr>
                <w:t>w</w:t>
              </w:r>
              <w:r w:rsidRPr="00CB35CB">
                <w:rPr>
                  <w:rStyle w:val="Hyperlink"/>
                  <w:rFonts w:ascii="Helvetica" w:hAnsi="Helvetica"/>
                </w:rPr>
                <w:t>w.independentagent.com/act/pages/planning/cyberguide3/default.aspx#</w:t>
              </w:r>
            </w:hyperlink>
          </w:p>
          <w:p w14:paraId="7821AD56" w14:textId="48190AA1" w:rsidR="004C441B" w:rsidRPr="00F67F9D" w:rsidRDefault="004C441B" w:rsidP="00CA5323">
            <w:pPr>
              <w:rPr>
                <w:rFonts w:ascii="Helvetica" w:hAnsi="Helvetica"/>
                <w:color w:val="283C46"/>
              </w:rPr>
            </w:pPr>
          </w:p>
        </w:tc>
      </w:tr>
    </w:tbl>
    <w:p w14:paraId="3EF89DBF" w14:textId="4099603C" w:rsidR="008010C4" w:rsidRDefault="008010C4" w:rsidP="00F67F9D"/>
    <w:sectPr w:rsidR="008010C4" w:rsidSect="00F67F9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68753" w14:textId="77777777" w:rsidR="00E76BEF" w:rsidRDefault="00E76BEF" w:rsidP="00F67F9D">
      <w:pPr>
        <w:spacing w:after="0" w:line="240" w:lineRule="auto"/>
      </w:pPr>
      <w:r>
        <w:separator/>
      </w:r>
    </w:p>
  </w:endnote>
  <w:endnote w:type="continuationSeparator" w:id="0">
    <w:p w14:paraId="6F4D80D8" w14:textId="77777777" w:rsidR="00E76BEF" w:rsidRDefault="00E76BEF" w:rsidP="00F67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BD07B" w14:textId="77777777" w:rsidR="00E76BEF" w:rsidRDefault="00E76BEF" w:rsidP="00F67F9D">
      <w:pPr>
        <w:spacing w:after="0" w:line="240" w:lineRule="auto"/>
      </w:pPr>
      <w:r>
        <w:separator/>
      </w:r>
    </w:p>
  </w:footnote>
  <w:footnote w:type="continuationSeparator" w:id="0">
    <w:p w14:paraId="28331AE1" w14:textId="77777777" w:rsidR="00E76BEF" w:rsidRDefault="00E76BEF" w:rsidP="00F67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26F95"/>
    <w:multiLevelType w:val="hybridMultilevel"/>
    <w:tmpl w:val="FF5C2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0C4"/>
    <w:rsid w:val="00024AF4"/>
    <w:rsid w:val="00045D47"/>
    <w:rsid w:val="000B4252"/>
    <w:rsid w:val="00144992"/>
    <w:rsid w:val="002357CD"/>
    <w:rsid w:val="002E5A6C"/>
    <w:rsid w:val="004A70BC"/>
    <w:rsid w:val="004C441B"/>
    <w:rsid w:val="0050065D"/>
    <w:rsid w:val="00515C2E"/>
    <w:rsid w:val="008010C4"/>
    <w:rsid w:val="00B13A99"/>
    <w:rsid w:val="00CA5323"/>
    <w:rsid w:val="00E76BEF"/>
    <w:rsid w:val="00E838FB"/>
    <w:rsid w:val="00E96A22"/>
    <w:rsid w:val="00ED1ED2"/>
    <w:rsid w:val="00F67F9D"/>
    <w:rsid w:val="00FA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49DFC"/>
  <w15:chartTrackingRefBased/>
  <w15:docId w15:val="{B16728E8-AF27-4C28-BD67-20069B88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6A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A2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9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49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7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F9D"/>
  </w:style>
  <w:style w:type="paragraph" w:styleId="Footer">
    <w:name w:val="footer"/>
    <w:basedOn w:val="Normal"/>
    <w:link w:val="FooterChar"/>
    <w:uiPriority w:val="99"/>
    <w:unhideWhenUsed/>
    <w:rsid w:val="00F67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F9D"/>
  </w:style>
  <w:style w:type="character" w:styleId="FollowedHyperlink">
    <w:name w:val="FollowedHyperlink"/>
    <w:basedOn w:val="DefaultParagraphFont"/>
    <w:uiPriority w:val="99"/>
    <w:semiHidden/>
    <w:unhideWhenUsed/>
    <w:rsid w:val="004C441B"/>
    <w:rPr>
      <w:color w:val="954F72" w:themeColor="followedHyperlink"/>
      <w:u w:val="single"/>
    </w:rPr>
  </w:style>
  <w:style w:type="paragraph" w:styleId="NoSpacing">
    <w:name w:val="No Spacing"/>
    <w:basedOn w:val="Normal"/>
    <w:uiPriority w:val="1"/>
    <w:qFormat/>
    <w:rsid w:val="00045D4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2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dependentagent.com/AC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independentagent.com/act/pages/planning/cyberguide3/default.aspx#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Ginny Winkworth</dc:creator>
  <cp:keywords/>
  <dc:description/>
  <cp:lastModifiedBy>Ginny Winkworth</cp:lastModifiedBy>
  <cp:revision>3</cp:revision>
  <dcterms:created xsi:type="dcterms:W3CDTF">2021-06-15T20:57:00Z</dcterms:created>
  <dcterms:modified xsi:type="dcterms:W3CDTF">2021-06-15T21:16:00Z</dcterms:modified>
</cp:coreProperties>
</file>